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29F64" w14:textId="77777777" w:rsidR="00E0771A" w:rsidRPr="00B7102A" w:rsidRDefault="00E0771A" w:rsidP="00E0771A">
      <w:pPr>
        <w:pStyle w:val="Normlnywebov"/>
        <w:spacing w:before="0" w:beforeAutospacing="0" w:after="0" w:afterAutospacing="0"/>
        <w:jc w:val="center"/>
        <w:rPr>
          <w:b/>
        </w:rPr>
      </w:pPr>
      <w:r w:rsidRPr="00B7102A">
        <w:rPr>
          <w:b/>
        </w:rPr>
        <w:t>SPRÁVA O ÚČASTI VEREJNOSTI NA TVORBE PRÁVNEHO PREDPISU</w:t>
      </w:r>
    </w:p>
    <w:p w14:paraId="27E98743" w14:textId="77777777" w:rsidR="00E0771A" w:rsidRPr="00B7102A" w:rsidRDefault="00E0771A" w:rsidP="00E0771A">
      <w:pPr>
        <w:pStyle w:val="Normlnywebov"/>
        <w:spacing w:before="0" w:beforeAutospacing="0" w:after="0" w:afterAutospacing="0"/>
        <w:jc w:val="center"/>
      </w:pPr>
    </w:p>
    <w:p w14:paraId="44F6D734" w14:textId="77777777" w:rsidR="00E0771A" w:rsidRPr="00B7102A" w:rsidRDefault="00E0771A" w:rsidP="00E0771A">
      <w:pPr>
        <w:pStyle w:val="Normlnywebov"/>
        <w:spacing w:before="0" w:beforeAutospacing="0" w:after="0" w:afterAutospacing="0"/>
        <w:ind w:left="720"/>
      </w:pPr>
      <w:r w:rsidRPr="00B7102A">
        <w:t> </w:t>
      </w:r>
    </w:p>
    <w:p w14:paraId="4CAAB2C4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1.    Spôsob zapojenia verejnosti do tvorby právneho predpisu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0"/>
        <w:gridCol w:w="894"/>
      </w:tblGrid>
      <w:tr w:rsidR="00E0771A" w:rsidRPr="002B1906" w14:paraId="4BDBDF2C" w14:textId="77777777" w:rsidTr="00001B45">
        <w:trPr>
          <w:trHeight w:val="4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98F0FA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Informovanie – vyplnia sa body 2 a 3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61969D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  <w:tr w:rsidR="00E0771A" w:rsidRPr="002B1906" w14:paraId="5768D6C9" w14:textId="77777777" w:rsidTr="00001B45">
        <w:trPr>
          <w:trHeight w:val="90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0D8887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Prerokovanie – vyplnia sa body 2 až 11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3B9250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</w:tbl>
    <w:p w14:paraId="6C04C10C" w14:textId="77777777" w:rsidR="00E0771A" w:rsidRPr="006614B6" w:rsidRDefault="00E0771A" w:rsidP="00E0771A">
      <w:pPr>
        <w:pStyle w:val="Normlnywebov"/>
        <w:spacing w:before="0" w:beforeAutospacing="0" w:after="0" w:afterAutospacing="0"/>
        <w:rPr>
          <w:b/>
          <w:sz w:val="22"/>
          <w:szCs w:val="22"/>
        </w:rPr>
      </w:pPr>
      <w:r w:rsidRPr="006614B6">
        <w:rPr>
          <w:b/>
          <w:sz w:val="22"/>
          <w:szCs w:val="22"/>
        </w:rPr>
        <w:t>Odôvodnenie:</w:t>
      </w:r>
      <w:r w:rsidRPr="006614B6">
        <w:rPr>
          <w:b/>
          <w:sz w:val="22"/>
          <w:szCs w:val="22"/>
          <w:vertAlign w:val="superscript"/>
        </w:rPr>
        <w:t>1</w:t>
      </w:r>
    </w:p>
    <w:p w14:paraId="0D6ED602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14:paraId="7014CCE3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2.    Spôsob informovania verejnosti o začatí tvorby právneho predpisu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0"/>
        <w:gridCol w:w="894"/>
      </w:tblGrid>
      <w:tr w:rsidR="00E0771A" w:rsidRPr="002B1906" w14:paraId="767CBA19" w14:textId="77777777" w:rsidTr="00001B45">
        <w:trPr>
          <w:trHeight w:val="270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050936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Predbežná informácia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3F5A6D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  <w:tr w:rsidR="00E0771A" w:rsidRPr="002B1906" w14:paraId="044A344B" w14:textId="77777777" w:rsidTr="00001B45">
        <w:trPr>
          <w:trHeight w:val="13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FC3B42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Legislatívny zámer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7A20D4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E0771A" w:rsidRPr="002B1906" w14:paraId="2E34614A" w14:textId="77777777" w:rsidTr="00001B45">
        <w:trPr>
          <w:trHeight w:val="330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C4DB78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Iné: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24433D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</w:tbl>
    <w:p w14:paraId="2A851D8A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14:paraId="4FCAFFD0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3.    Informácie poskytnuté verejnosti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0"/>
        <w:gridCol w:w="894"/>
      </w:tblGrid>
      <w:tr w:rsidR="00E0771A" w:rsidRPr="002B1906" w14:paraId="405E5A08" w14:textId="77777777" w:rsidTr="00001B45">
        <w:trPr>
          <w:trHeight w:val="120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C4AFBF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 probléme, ktorý má právny predpis riešiť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96FC6A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  <w:tr w:rsidR="00E0771A" w:rsidRPr="002B1906" w14:paraId="183F1D45" w14:textId="77777777" w:rsidTr="00001B45">
        <w:trPr>
          <w:trHeight w:val="22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B0B17B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 spôsobe zapojenia verejnosti do tvorby právneho predpisu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95ADF3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  <w:tr w:rsidR="00E0771A" w:rsidRPr="002B1906" w14:paraId="0C7ADD98" w14:textId="77777777" w:rsidTr="00001B45">
        <w:trPr>
          <w:trHeight w:val="180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529950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 časovom rámci tvorby právneho predpisu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D06336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☒</w:t>
            </w:r>
          </w:p>
        </w:tc>
      </w:tr>
      <w:tr w:rsidR="00E0771A" w:rsidRPr="002B1906" w14:paraId="5064C07C" w14:textId="77777777" w:rsidTr="00001B45">
        <w:trPr>
          <w:trHeight w:val="13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93D4ED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 procese tvorby právneho predpisu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5C7798" w14:textId="74795C50" w:rsidR="00E0771A" w:rsidRPr="002B1906" w:rsidRDefault="009A2193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E0771A" w:rsidRPr="002B1906" w14:paraId="0ABAF547" w14:textId="77777777" w:rsidTr="00001B45">
        <w:trPr>
          <w:trHeight w:val="19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392CB7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 spôsobe naloženia s vyjadreniami a návrhmi verejnosti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752FE3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E0771A" w:rsidRPr="002B1906" w14:paraId="526F7CDF" w14:textId="77777777" w:rsidTr="00001B45">
        <w:trPr>
          <w:trHeight w:val="4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606827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Iné: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888553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</w:tbl>
    <w:p w14:paraId="1A1647F0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14:paraId="63D27C41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4.    Forma prerokovania s verejnosťou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0"/>
        <w:gridCol w:w="894"/>
      </w:tblGrid>
      <w:tr w:rsidR="00E0771A" w:rsidRPr="002B1906" w14:paraId="4A8FE9C3" w14:textId="77777777" w:rsidTr="00001B45">
        <w:trPr>
          <w:trHeight w:val="28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F5C10D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Osobne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FBD7BB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E0771A" w:rsidRPr="002B1906" w14:paraId="536EB370" w14:textId="77777777" w:rsidTr="00001B45">
        <w:trPr>
          <w:trHeight w:val="90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07CCF6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Ústne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4EBB27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E0771A" w:rsidRPr="002B1906" w14:paraId="5D1B0285" w14:textId="77777777" w:rsidTr="00001B45">
        <w:trPr>
          <w:trHeight w:val="4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E6BB95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Písomne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B7328D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E0771A" w:rsidRPr="002B1906" w14:paraId="386D0770" w14:textId="77777777" w:rsidTr="00001B45">
        <w:trPr>
          <w:trHeight w:val="135"/>
          <w:tblCellSpacing w:w="0" w:type="dxa"/>
        </w:trPr>
        <w:tc>
          <w:tcPr>
            <w:tcW w:w="4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3C841A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Inou formou: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A4C6D7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</w:tbl>
    <w:p w14:paraId="49C32BA7" w14:textId="77777777" w:rsidR="00E0771A" w:rsidRPr="006614B6" w:rsidRDefault="00E0771A" w:rsidP="00E0771A">
      <w:pPr>
        <w:pStyle w:val="Normlnywebov"/>
        <w:spacing w:before="0" w:beforeAutospacing="0" w:after="0" w:afterAutospacing="0"/>
        <w:rPr>
          <w:b/>
          <w:sz w:val="22"/>
          <w:szCs w:val="22"/>
        </w:rPr>
      </w:pPr>
      <w:r w:rsidRPr="006614B6">
        <w:rPr>
          <w:b/>
          <w:sz w:val="22"/>
          <w:szCs w:val="22"/>
        </w:rPr>
        <w:t>Odôvodnenie:</w:t>
      </w:r>
      <w:r w:rsidRPr="006614B6">
        <w:rPr>
          <w:b/>
          <w:sz w:val="22"/>
          <w:szCs w:val="22"/>
          <w:vertAlign w:val="superscript"/>
        </w:rPr>
        <w:t>1</w:t>
      </w:r>
    </w:p>
    <w:p w14:paraId="5F6E88F2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14:paraId="2E889F9B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5.    Spôsoby prerokovania s verejnosťou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1"/>
        <w:gridCol w:w="853"/>
      </w:tblGrid>
      <w:tr w:rsidR="00E0771A" w:rsidRPr="002B1906" w14:paraId="2341B653" w14:textId="77777777" w:rsidTr="00001B45">
        <w:trPr>
          <w:trHeight w:val="135"/>
          <w:tblCellSpacing w:w="0" w:type="dxa"/>
        </w:trPr>
        <w:tc>
          <w:tcPr>
            <w:tcW w:w="4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5FC22B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Pracovná skupina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A8C2B0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E0771A" w:rsidRPr="002B1906" w14:paraId="4C10DD61" w14:textId="77777777" w:rsidTr="00001B45">
        <w:trPr>
          <w:trHeight w:val="90"/>
          <w:tblCellSpacing w:w="0" w:type="dxa"/>
        </w:trPr>
        <w:tc>
          <w:tcPr>
            <w:tcW w:w="4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FC6692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Konferencia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F7AF67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E0771A" w:rsidRPr="002B1906" w14:paraId="5273CBEE" w14:textId="77777777" w:rsidTr="00001B45">
        <w:trPr>
          <w:trHeight w:val="45"/>
          <w:tblCellSpacing w:w="0" w:type="dxa"/>
        </w:trPr>
        <w:tc>
          <w:tcPr>
            <w:tcW w:w="4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09BFB5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Diskusia k legislatívnemu procesu</w:t>
            </w:r>
            <w:r w:rsidRPr="002B190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0C6B0F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E0771A" w:rsidRPr="002B1906" w14:paraId="08EF6D03" w14:textId="77777777" w:rsidTr="00001B45">
        <w:trPr>
          <w:trHeight w:val="90"/>
          <w:tblCellSpacing w:w="0" w:type="dxa"/>
        </w:trPr>
        <w:tc>
          <w:tcPr>
            <w:tcW w:w="4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634D1E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Konzultácia</w:t>
            </w:r>
            <w:r w:rsidRPr="002B1906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9241B4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E0771A" w:rsidRPr="002B1906" w14:paraId="49580C09" w14:textId="77777777" w:rsidTr="00001B45">
        <w:trPr>
          <w:trHeight w:val="195"/>
          <w:tblCellSpacing w:w="0" w:type="dxa"/>
        </w:trPr>
        <w:tc>
          <w:tcPr>
            <w:tcW w:w="4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35BEAA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Pripomienkovanie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E070E5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E0771A" w:rsidRPr="002B1906" w14:paraId="2AD61142" w14:textId="77777777" w:rsidTr="00001B45">
        <w:trPr>
          <w:trHeight w:val="45"/>
          <w:tblCellSpacing w:w="0" w:type="dxa"/>
        </w:trPr>
        <w:tc>
          <w:tcPr>
            <w:tcW w:w="4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D27F13" w14:textId="77777777" w:rsidR="00E0771A" w:rsidRPr="005704EE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Iné: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61D286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</w:tbl>
    <w:p w14:paraId="7160DBC1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14:paraId="2BDB5F98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6.    Okruhy subjektov predkladateľom adresne vyzvané na účasť na tvorbe právneho predpisu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2"/>
        <w:gridCol w:w="1872"/>
      </w:tblGrid>
      <w:tr w:rsidR="00E0771A" w:rsidRPr="002B1906" w14:paraId="438B6B0D" w14:textId="77777777" w:rsidTr="00001B45">
        <w:trPr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EF1407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Okruh subjektov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E000CD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Počet subjektov</w:t>
            </w:r>
          </w:p>
        </w:tc>
      </w:tr>
      <w:tr w:rsidR="00E0771A" w:rsidRPr="002B1906" w14:paraId="49F16CEA" w14:textId="77777777" w:rsidTr="00001B45">
        <w:trPr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969C80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Záujmové združenia subjektov územnej samosprávy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FEBEFA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E0771A" w:rsidRPr="002B1906" w14:paraId="006C0120" w14:textId="77777777" w:rsidTr="00001B45">
        <w:trPr>
          <w:trHeight w:val="19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EC1CA8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Podnikatelia a záujmové združenia podnikateľov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143617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E0771A" w:rsidRPr="002B1906" w14:paraId="65F431FA" w14:textId="77777777" w:rsidTr="00001B45">
        <w:trPr>
          <w:trHeight w:val="12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73EA56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Mimovládne neziskové organizácie</w:t>
            </w:r>
            <w:r w:rsidRPr="002B1906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F1CA8C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E0771A" w:rsidRPr="002B1906" w14:paraId="486F6852" w14:textId="77777777" w:rsidTr="00001B45">
        <w:trPr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2E2AD8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Akademická a vedecká obec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2E974E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E0771A" w:rsidRPr="002B1906" w14:paraId="52018612" w14:textId="77777777" w:rsidTr="00001B45">
        <w:trPr>
          <w:trHeight w:val="12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01FB96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Cirkvi a náboženské spoločnosti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1D959D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E0771A" w:rsidRPr="002B1906" w14:paraId="61FD5054" w14:textId="77777777" w:rsidTr="00001B45">
        <w:trPr>
          <w:trHeight w:val="12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8138CF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Iné: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6D0FA0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</w:tbl>
    <w:p w14:paraId="4DFF933C" w14:textId="77777777" w:rsidR="00E0771A" w:rsidRPr="007D5A60" w:rsidRDefault="00E0771A" w:rsidP="00E0771A">
      <w:pPr>
        <w:pStyle w:val="Normlnywebov"/>
        <w:spacing w:before="0" w:beforeAutospacing="0" w:after="0" w:afterAutospacing="0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Odôvodnenie:</w:t>
      </w:r>
      <w:r w:rsidRPr="002B1906">
        <w:rPr>
          <w:b/>
          <w:sz w:val="22"/>
          <w:szCs w:val="22"/>
          <w:vertAlign w:val="superscript"/>
        </w:rPr>
        <w:t>1</w:t>
      </w:r>
    </w:p>
    <w:p w14:paraId="60C05423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lastRenderedPageBreak/>
        <w:t>7.    Okruhy adresne vyzvaných subjektov aktívne zúčastnených na tvorbe právneho predpisu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2"/>
        <w:gridCol w:w="1872"/>
      </w:tblGrid>
      <w:tr w:rsidR="00E0771A" w:rsidRPr="002B1906" w14:paraId="61C4B6FA" w14:textId="77777777" w:rsidTr="00001B45">
        <w:trPr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68BFC5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Okruh subjektov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91C879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Počet subjektov</w:t>
            </w:r>
          </w:p>
        </w:tc>
      </w:tr>
      <w:tr w:rsidR="00E0771A" w:rsidRPr="002B1906" w14:paraId="3C70027E" w14:textId="77777777" w:rsidTr="00001B45">
        <w:trPr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AC79AC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Záujmové združenia subjektov územnej samosprávy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C4A80E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E0771A" w:rsidRPr="002B1906" w14:paraId="3AD8EEB6" w14:textId="77777777" w:rsidTr="00001B45">
        <w:trPr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1C7AB5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Podnikatelia a záujmové združenia podnikateľov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9C50EA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E0771A" w:rsidRPr="002B1906" w14:paraId="56F3E8FD" w14:textId="77777777" w:rsidTr="00001B45">
        <w:trPr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4A7D75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Mimovládne neziskové organizácie</w:t>
            </w:r>
            <w:r w:rsidRPr="002B1906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BBB3F7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E0771A" w:rsidRPr="002B1906" w14:paraId="126F3E6B" w14:textId="77777777" w:rsidTr="00001B45">
        <w:trPr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3E1F14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Akademická a vedecká obec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3B350D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E0771A" w:rsidRPr="002B1906" w14:paraId="3743AD82" w14:textId="77777777" w:rsidTr="00001B45">
        <w:trPr>
          <w:trHeight w:val="12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BA4ABD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Cirkvi a náboženské spoločnosti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21386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E0771A" w:rsidRPr="002B1906" w14:paraId="40C002EC" w14:textId="77777777" w:rsidTr="00001B45">
        <w:trPr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64260D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Iné: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1481B0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</w:tbl>
    <w:p w14:paraId="213CE43D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14:paraId="380CBD18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8.    Okruhy subjektov, ktoré prejavili záujem zúčastniť sa na tvorbe právneho predpisu z vlastnej iniciatívy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2"/>
        <w:gridCol w:w="1872"/>
      </w:tblGrid>
      <w:tr w:rsidR="00E0771A" w:rsidRPr="002B1906" w14:paraId="7051ED07" w14:textId="77777777" w:rsidTr="00001B45">
        <w:trPr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BF1FC1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Okruh subjektov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320761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Počet subjektov</w:t>
            </w:r>
          </w:p>
        </w:tc>
      </w:tr>
      <w:tr w:rsidR="00E0771A" w:rsidRPr="002B1906" w14:paraId="06161F28" w14:textId="77777777" w:rsidTr="00001B45">
        <w:trPr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FF08C0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Záujmové združenia subjektov územnej samosprávy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FF741B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E0771A" w:rsidRPr="002B1906" w14:paraId="7711D9D1" w14:textId="77777777" w:rsidTr="00001B45">
        <w:trPr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B5F203" w14:textId="77777777" w:rsidR="00E0771A" w:rsidRPr="006614B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6614B6">
              <w:rPr>
                <w:sz w:val="22"/>
                <w:szCs w:val="22"/>
              </w:rPr>
              <w:t>Podnikatelia a záujmové združenia podnikateľov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122492" w14:textId="77777777" w:rsidR="00E0771A" w:rsidRPr="006614B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</w:tr>
      <w:tr w:rsidR="00E0771A" w:rsidRPr="002B1906" w14:paraId="7268155C" w14:textId="77777777" w:rsidTr="00001B45">
        <w:trPr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DE0C9C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Mimovládne neziskové organizácie</w:t>
            </w:r>
            <w:r w:rsidRPr="002B1906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965C85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E0771A" w:rsidRPr="002B1906" w14:paraId="4ADF7938" w14:textId="77777777" w:rsidTr="00001B45">
        <w:trPr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08605D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Akademická a vedecká obec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657FAA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E0771A" w:rsidRPr="002B1906" w14:paraId="40BC0BAF" w14:textId="77777777" w:rsidTr="00001B45">
        <w:trPr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3A38B9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Cirkvi a náboženské spoločnosti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9F1A2E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E0771A" w:rsidRPr="002B1906" w14:paraId="69553297" w14:textId="77777777" w:rsidTr="00001B45">
        <w:trPr>
          <w:trHeight w:val="12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192287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Iné: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4E4260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</w:tbl>
    <w:p w14:paraId="0482C345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14:paraId="2789DD93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9.  Okruhy iniciatívnych subjektov aktívne zúčastnených na tvorbe právneho predpisu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2"/>
        <w:gridCol w:w="1872"/>
      </w:tblGrid>
      <w:tr w:rsidR="00E0771A" w:rsidRPr="002B1906" w14:paraId="0ED7A092" w14:textId="77777777" w:rsidTr="00001B45">
        <w:trPr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060A05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Okruh subjektov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BB55CE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Počet subjektov</w:t>
            </w:r>
          </w:p>
        </w:tc>
      </w:tr>
      <w:tr w:rsidR="00E0771A" w:rsidRPr="002B1906" w14:paraId="057636A3" w14:textId="77777777" w:rsidTr="00001B45">
        <w:trPr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37C7A0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Záujmové združenia subjektov územnej samosprávy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F1FCA5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E0771A" w:rsidRPr="002B1906" w14:paraId="2228F1A0" w14:textId="77777777" w:rsidTr="00001B45">
        <w:trPr>
          <w:trHeight w:val="21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1AD15A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Podnikatelia a záujmové združenia podnikateľov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DE1DC5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</w:tr>
      <w:tr w:rsidR="00E0771A" w:rsidRPr="002B1906" w14:paraId="79ED8E92" w14:textId="77777777" w:rsidTr="00001B45">
        <w:trPr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CA3F8C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Mimovládne neziskové organizácie</w:t>
            </w:r>
            <w:r w:rsidRPr="002B1906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F4AF15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E0771A" w:rsidRPr="002B1906" w14:paraId="7FAC4D23" w14:textId="77777777" w:rsidTr="00001B45">
        <w:trPr>
          <w:trHeight w:val="13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835DFE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Akademická a vedecká obec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B9A2EE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E0771A" w:rsidRPr="002B1906" w14:paraId="606D5C8A" w14:textId="77777777" w:rsidTr="00001B45">
        <w:trPr>
          <w:trHeight w:val="45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183F43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Cirkvi a náboženské spoločnosti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3FB773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  <w:tr w:rsidR="00E0771A" w:rsidRPr="002B1906" w14:paraId="7758C1C3" w14:textId="77777777" w:rsidTr="00001B45">
        <w:trPr>
          <w:trHeight w:val="270"/>
          <w:tblCellSpacing w:w="0" w:type="dxa"/>
        </w:trPr>
        <w:tc>
          <w:tcPr>
            <w:tcW w:w="3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8408F3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Iné: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5844EC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 </w:t>
            </w:r>
          </w:p>
        </w:tc>
      </w:tr>
    </w:tbl>
    <w:p w14:paraId="230E403D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14:paraId="74C33B4D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10. Spôsob naloženia s vyjadreniami a návrhmi zapojených subjektov</w:t>
      </w:r>
    </w:p>
    <w:tbl>
      <w:tblPr>
        <w:tblpPr w:leftFromText="45" w:rightFromText="45" w:vertAnchor="text"/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2"/>
        <w:gridCol w:w="3226"/>
      </w:tblGrid>
      <w:tr w:rsidR="00E0771A" w:rsidRPr="002B1906" w14:paraId="2F9A82A9" w14:textId="77777777" w:rsidTr="00001B45">
        <w:trPr>
          <w:trHeight w:val="555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C6DC55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Okruh subjektov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FF56F5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Prevažne</w:t>
            </w:r>
          </w:p>
          <w:p w14:paraId="49B7EA0B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akceptované / neakceptované</w:t>
            </w:r>
          </w:p>
        </w:tc>
      </w:tr>
      <w:tr w:rsidR="00E0771A" w:rsidRPr="002B1906" w14:paraId="294A6703" w14:textId="77777777" w:rsidTr="00001B45">
        <w:trPr>
          <w:trHeight w:val="285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935EFE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Orgány verejnej správy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B008B3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B1906">
              <w:rPr>
                <w:sz w:val="22"/>
                <w:szCs w:val="22"/>
              </w:rPr>
              <w:t xml:space="preserve"> / </w:t>
            </w: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E0771A" w:rsidRPr="002B1906" w14:paraId="2179D7D8" w14:textId="77777777" w:rsidTr="00001B45">
        <w:trPr>
          <w:trHeight w:val="225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5EA978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Záujmové združenia subjektov územnej samosprávy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983018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B1906">
              <w:rPr>
                <w:sz w:val="22"/>
                <w:szCs w:val="22"/>
              </w:rPr>
              <w:t xml:space="preserve"> / </w:t>
            </w: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E0771A" w:rsidRPr="002B1906" w14:paraId="4ECA9366" w14:textId="77777777" w:rsidTr="00001B45">
        <w:trPr>
          <w:trHeight w:val="330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5A4C1D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Podnikatelia a záujmové združenia podnikateľov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26DBC9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B1906">
              <w:rPr>
                <w:sz w:val="22"/>
                <w:szCs w:val="22"/>
              </w:rPr>
              <w:t xml:space="preserve"> / </w:t>
            </w: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E0771A" w:rsidRPr="002B1906" w14:paraId="6082021F" w14:textId="77777777" w:rsidTr="00001B45">
        <w:trPr>
          <w:trHeight w:val="255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8580AD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Mimovládne neziskové organizácie</w:t>
            </w:r>
            <w:r w:rsidRPr="002B1906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A657C5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B1906">
              <w:rPr>
                <w:sz w:val="22"/>
                <w:szCs w:val="22"/>
              </w:rPr>
              <w:t xml:space="preserve"> / </w:t>
            </w: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E0771A" w:rsidRPr="002B1906" w14:paraId="5BC4A484" w14:textId="77777777" w:rsidTr="00001B45">
        <w:trPr>
          <w:trHeight w:val="225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984C21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Akademická a vedecká obec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AD8B45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B1906">
              <w:rPr>
                <w:sz w:val="22"/>
                <w:szCs w:val="22"/>
              </w:rPr>
              <w:t xml:space="preserve"> / </w:t>
            </w: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E0771A" w:rsidRPr="002B1906" w14:paraId="315A4C50" w14:textId="77777777" w:rsidTr="00001B45">
        <w:trPr>
          <w:trHeight w:val="195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E83C9D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Cirkvi a náboženské spoločnosti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6A12A6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B1906">
              <w:rPr>
                <w:sz w:val="22"/>
                <w:szCs w:val="22"/>
              </w:rPr>
              <w:t xml:space="preserve"> / </w:t>
            </w: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  <w:tr w:rsidR="00E0771A" w:rsidRPr="002B1906" w14:paraId="202A9E94" w14:textId="77777777" w:rsidTr="00001B45">
        <w:trPr>
          <w:trHeight w:val="120"/>
          <w:tblCellSpacing w:w="0" w:type="dxa"/>
        </w:trPr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2E6304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rPr>
                <w:sz w:val="22"/>
                <w:szCs w:val="22"/>
              </w:rPr>
            </w:pPr>
            <w:r w:rsidRPr="002B1906">
              <w:rPr>
                <w:sz w:val="22"/>
                <w:szCs w:val="22"/>
              </w:rPr>
              <w:t>Iné:</w:t>
            </w:r>
            <w:r w:rsidRPr="002B1906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997502" w14:textId="77777777" w:rsidR="00E0771A" w:rsidRPr="002B1906" w:rsidRDefault="00E0771A" w:rsidP="00001B45">
            <w:pPr>
              <w:pStyle w:val="Normlnywebov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B1906">
              <w:rPr>
                <w:sz w:val="22"/>
                <w:szCs w:val="22"/>
              </w:rPr>
              <w:t xml:space="preserve"> / </w:t>
            </w:r>
            <w:r w:rsidRPr="002B190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</w:p>
        </w:tc>
      </w:tr>
    </w:tbl>
    <w:p w14:paraId="1E1246DE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Odôvodnenie:</w:t>
      </w:r>
      <w:r w:rsidRPr="002B1906">
        <w:rPr>
          <w:b/>
          <w:sz w:val="22"/>
          <w:szCs w:val="22"/>
          <w:vertAlign w:val="superscript"/>
        </w:rPr>
        <w:t>1</w:t>
      </w:r>
    </w:p>
    <w:p w14:paraId="3E3587D8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14:paraId="26A9311A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b/>
          <w:sz w:val="22"/>
          <w:szCs w:val="22"/>
        </w:rPr>
      </w:pPr>
      <w:r w:rsidRPr="002B1906">
        <w:rPr>
          <w:b/>
          <w:sz w:val="22"/>
          <w:szCs w:val="22"/>
        </w:rPr>
        <w:t>11.  Vyhodnotenie účasti verejnosti na tvorbe právneho predpisu predkladateľom:</w:t>
      </w:r>
      <w:r w:rsidRPr="002B1906">
        <w:rPr>
          <w:b/>
          <w:sz w:val="22"/>
          <w:szCs w:val="22"/>
          <w:vertAlign w:val="superscript"/>
        </w:rPr>
        <w:t>1</w:t>
      </w:r>
    </w:p>
    <w:p w14:paraId="43CD7ECC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sz w:val="22"/>
          <w:szCs w:val="22"/>
        </w:rPr>
      </w:pPr>
      <w:r w:rsidRPr="002B1906">
        <w:rPr>
          <w:sz w:val="22"/>
          <w:szCs w:val="22"/>
        </w:rPr>
        <w:t> </w:t>
      </w:r>
    </w:p>
    <w:p w14:paraId="3D863578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sz w:val="22"/>
          <w:szCs w:val="22"/>
        </w:rPr>
      </w:pPr>
      <w:r w:rsidRPr="002B1906">
        <w:rPr>
          <w:sz w:val="22"/>
          <w:szCs w:val="22"/>
        </w:rPr>
        <w:t>Vysvetlivky:</w:t>
      </w:r>
    </w:p>
    <w:p w14:paraId="60BE22DF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sz w:val="22"/>
          <w:szCs w:val="22"/>
        </w:rPr>
      </w:pPr>
      <w:r w:rsidRPr="002B1906">
        <w:rPr>
          <w:sz w:val="22"/>
          <w:szCs w:val="22"/>
        </w:rPr>
        <w:t>1   Vypĺňa sa nepovinne, ak sa predkladateľ rozhodne nepovinné údaje vyplniť, uvedie ich slovne.</w:t>
      </w:r>
    </w:p>
    <w:p w14:paraId="794C9C86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sz w:val="22"/>
          <w:szCs w:val="22"/>
        </w:rPr>
      </w:pPr>
      <w:r w:rsidRPr="002B1906">
        <w:rPr>
          <w:sz w:val="22"/>
          <w:szCs w:val="22"/>
        </w:rPr>
        <w:t>2   Prostredníctvom právneho a informačného portálu Slov-Lex.</w:t>
      </w:r>
    </w:p>
    <w:p w14:paraId="0B1DC6E1" w14:textId="77777777" w:rsidR="00E0771A" w:rsidRPr="002B1906" w:rsidRDefault="00E0771A" w:rsidP="00E0771A">
      <w:pPr>
        <w:pStyle w:val="Normlnywebov"/>
        <w:spacing w:before="0" w:beforeAutospacing="0" w:after="0" w:afterAutospacing="0"/>
        <w:rPr>
          <w:sz w:val="22"/>
          <w:szCs w:val="22"/>
        </w:rPr>
      </w:pPr>
      <w:r w:rsidRPr="002B1906">
        <w:rPr>
          <w:sz w:val="22"/>
          <w:szCs w:val="22"/>
        </w:rPr>
        <w:t>3    Podľa Jednotnej metodiky na posudzovanie vybraných vplyvov a podľa § 2 zákona o tripartite.</w:t>
      </w:r>
    </w:p>
    <w:p w14:paraId="10636581" w14:textId="77777777" w:rsidR="005B27C3" w:rsidRPr="00EB56EC" w:rsidRDefault="00E0771A" w:rsidP="00EB36D9">
      <w:pPr>
        <w:widowControl/>
        <w:rPr>
          <w:sz w:val="22"/>
          <w:szCs w:val="22"/>
        </w:rPr>
      </w:pPr>
      <w:r w:rsidRPr="002B1906">
        <w:rPr>
          <w:sz w:val="22"/>
          <w:szCs w:val="22"/>
        </w:rPr>
        <w:t>4   Vrátane odborových organizácií a ich združení.</w:t>
      </w:r>
    </w:p>
    <w:sectPr w:rsidR="005B27C3" w:rsidRPr="00EB56EC" w:rsidSect="002B19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1418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FEE4B" w14:textId="77777777" w:rsidR="001B488F" w:rsidRDefault="001B488F" w:rsidP="00736642">
      <w:r>
        <w:separator/>
      </w:r>
    </w:p>
  </w:endnote>
  <w:endnote w:type="continuationSeparator" w:id="0">
    <w:p w14:paraId="78DE4C85" w14:textId="77777777" w:rsidR="001B488F" w:rsidRDefault="001B488F" w:rsidP="00736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87691" w14:textId="78B39576" w:rsidR="00C30ACC" w:rsidRDefault="00C30ACC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FFB8" w14:textId="72D53733" w:rsidR="007D5A60" w:rsidRDefault="001B488F">
    <w:pPr>
      <w:pStyle w:val="Pta"/>
      <w:jc w:val="right"/>
    </w:pPr>
    <w:sdt>
      <w:sdtPr>
        <w:id w:val="1760637926"/>
        <w:docPartObj>
          <w:docPartGallery w:val="Page Numbers (Bottom of Page)"/>
          <w:docPartUnique/>
        </w:docPartObj>
      </w:sdtPr>
      <w:sdtEndPr/>
      <w:sdtContent>
        <w:r w:rsidR="007D5A60">
          <w:fldChar w:fldCharType="begin"/>
        </w:r>
        <w:r w:rsidR="007D5A60">
          <w:instrText>PAGE   \* MERGEFORMAT</w:instrText>
        </w:r>
        <w:r w:rsidR="007D5A60">
          <w:fldChar w:fldCharType="separate"/>
        </w:r>
        <w:r w:rsidR="007D5A60">
          <w:rPr>
            <w:noProof/>
          </w:rPr>
          <w:t>1</w:t>
        </w:r>
        <w:r w:rsidR="007D5A60">
          <w:fldChar w:fldCharType="end"/>
        </w:r>
      </w:sdtContent>
    </w:sdt>
  </w:p>
  <w:p w14:paraId="0067E43B" w14:textId="77777777" w:rsidR="00736642" w:rsidRDefault="00736642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9C946" w14:textId="588148DD" w:rsidR="00C30ACC" w:rsidRDefault="00C30AC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5D466" w14:textId="77777777" w:rsidR="001B488F" w:rsidRDefault="001B488F" w:rsidP="00736642">
      <w:r>
        <w:separator/>
      </w:r>
    </w:p>
  </w:footnote>
  <w:footnote w:type="continuationSeparator" w:id="0">
    <w:p w14:paraId="6FC41741" w14:textId="77777777" w:rsidR="001B488F" w:rsidRDefault="001B488F" w:rsidP="00736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B2A90" w14:textId="7EB3F314" w:rsidR="00C30ACC" w:rsidRDefault="00C30ACC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97BD7" w14:textId="474D61F6" w:rsidR="00C30ACC" w:rsidRDefault="00C30ACC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68701" w14:textId="28EA806B" w:rsidR="00C30ACC" w:rsidRDefault="00C30ACC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71A"/>
    <w:rsid w:val="0005559D"/>
    <w:rsid w:val="000D769F"/>
    <w:rsid w:val="00197EC5"/>
    <w:rsid w:val="001B488F"/>
    <w:rsid w:val="00234C60"/>
    <w:rsid w:val="002443A8"/>
    <w:rsid w:val="00365EC3"/>
    <w:rsid w:val="004804CA"/>
    <w:rsid w:val="005B27C3"/>
    <w:rsid w:val="00672A1E"/>
    <w:rsid w:val="00736642"/>
    <w:rsid w:val="007D5A60"/>
    <w:rsid w:val="009A2193"/>
    <w:rsid w:val="009E3B21"/>
    <w:rsid w:val="00A36A0C"/>
    <w:rsid w:val="00C30ACC"/>
    <w:rsid w:val="00E0771A"/>
    <w:rsid w:val="00EB36D9"/>
    <w:rsid w:val="00EB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B87ABA"/>
  <w15:chartTrackingRefBased/>
  <w15:docId w15:val="{54B468CE-5CDC-4C9B-B6E8-0C47ADC68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0771A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semiHidden/>
    <w:unhideWhenUsed/>
    <w:rsid w:val="00E0771A"/>
    <w:pPr>
      <w:widowControl/>
      <w:adjustRightInd/>
      <w:spacing w:before="100" w:beforeAutospacing="1" w:after="100" w:afterAutospacing="1"/>
    </w:pPr>
  </w:style>
  <w:style w:type="paragraph" w:styleId="Hlavika">
    <w:name w:val="header"/>
    <w:basedOn w:val="Normlny"/>
    <w:link w:val="HlavikaChar"/>
    <w:uiPriority w:val="99"/>
    <w:unhideWhenUsed/>
    <w:rsid w:val="0073664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36642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3664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36642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D5A6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D5A60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>
  <f:record ref="">
    <f:field ref="objname" par="" edit="true" text="správa-o-účasti-verejnosti"/>
    <f:field ref="objsubject" par="" edit="true" text=""/>
    <f:field ref="objcreatedby" par="" text="Szabo Sótyiová, Martina, Mgr."/>
    <f:field ref="objcreatedat" par="" text="9.5.2024 15:05:03"/>
    <f:field ref="objchangedby" par="" text="Administrator, System"/>
    <f:field ref="objmodifiedat" par="" text="9.5.2024 15:05:03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5</cp:revision>
  <dcterms:created xsi:type="dcterms:W3CDTF">2026-06-19T12:28:00Z</dcterms:created>
  <dcterms:modified xsi:type="dcterms:W3CDTF">2026-06-19T12:39:00Z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Vyhláška</vt:lpwstr>
  </property>
  <property fmtid="{D5CDD505-2E9C-101B-9397-08002B2CF9AE}" pid="4" name="FSC#SKEDITIONSLOVLEX@103.510:aktualnyrok">
    <vt:lpwstr>2024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Všeobecné súdnictvo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Martina Szabo Sótyiová</vt:lpwstr>
  </property>
  <property fmtid="{D5CDD505-2E9C-101B-9397-08002B2CF9AE}" pid="12" name="FSC#SKEDITIONSLOVLEX@103.510:zodppredkladatel">
    <vt:lpwstr>Boris Susko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ktorou sa dopĺňa vyhláška Ministerstva spravodlivosti Slovenskej republiky č. 543/2005 Z. z. o Spravovacom a kancelárskom poriadku pre okresné súdy, krajské súdy, Špeciálny súd a vojenské súdy v znení neskorších predpisov 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spravodlivosti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materiál</vt:lpwstr>
  </property>
  <property fmtid="{D5CDD505-2E9C-101B-9397-08002B2CF9AE}" pid="23" name="FSC#SKEDITIONSLOVLEX@103.510:plnynazovpredpis">
    <vt:lpwstr> Vyhláška Ministerstva spravodlivosti Slovenskej republiky, ktorou sa dopĺňa vyhláška Ministerstva spravodlivosti Slovenskej republiky č. 543/2005 Z. z. o Spravovacom a kancelárskom poriadku pre okresné súdy, krajské súdy, Špeciálny súd a vojenské súdy v </vt:lpwstr>
  </property>
  <property fmtid="{D5CDD505-2E9C-101B-9397-08002B2CF9AE}" pid="24" name="FSC#SKEDITIONSLOVLEX@103.510:plnynazovpredpis1">
    <vt:lpwstr>znení neskorších predpisov </vt:lpwstr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S-MSSR-005933/2024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LP/2024/221</vt:lpwstr>
  </property>
  <property fmtid="{D5CDD505-2E9C-101B-9397-08002B2CF9AE}" pid="37" name="FSC#SKEDITIONSLOVLEX@103.510:typsprievdok">
    <vt:lpwstr>Správa o účasti verejnosti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spravodlivosti Slovenskej republiky</vt:lpwstr>
  </property>
  <property fmtid="{D5CDD505-2E9C-101B-9397-08002B2CF9AE}" pid="142" name="FSC#SKEDITIONSLOVLEX@103.510:funkciaZodpPredAkuzativ">
    <vt:lpwstr>Ministra spravodlivosti Slovenskej republiky</vt:lpwstr>
  </property>
  <property fmtid="{D5CDD505-2E9C-101B-9397-08002B2CF9AE}" pid="143" name="FSC#SKEDITIONSLOVLEX@103.510:funkciaZodpPredDativ">
    <vt:lpwstr>Ministrovi spravodlivosti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Boris Susko_x000d_
Minister spravodlivosti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9. 5. 2024</vt:lpwstr>
  </property>
  <property fmtid="{D5CDD505-2E9C-101B-9397-08002B2CF9AE}" pid="151" name="FSC#COOSYSTEM@1.1:Container">
    <vt:lpwstr>COO.2145.1000.3.6153927</vt:lpwstr>
  </property>
  <property fmtid="{D5CDD505-2E9C-101B-9397-08002B2CF9AE}" pid="152" name="FSC#FSCFOLIO@1.1001:docpropproject">
    <vt:lpwstr/>
  </property>
  <property fmtid="{D5CDD505-2E9C-101B-9397-08002B2CF9AE}" pid="153" name="MSIP_Label_80c7a067-241f-4283-a795-648c046fe564_Enabled">
    <vt:lpwstr>true</vt:lpwstr>
  </property>
  <property fmtid="{D5CDD505-2E9C-101B-9397-08002B2CF9AE}" pid="154" name="MSIP_Label_80c7a067-241f-4283-a795-648c046fe564_SetDate">
    <vt:lpwstr>2026-06-19T12:39:40Z</vt:lpwstr>
  </property>
  <property fmtid="{D5CDD505-2E9C-101B-9397-08002B2CF9AE}" pid="155" name="MSIP_Label_80c7a067-241f-4283-a795-648c046fe564_Method">
    <vt:lpwstr>Privileged</vt:lpwstr>
  </property>
  <property fmtid="{D5CDD505-2E9C-101B-9397-08002B2CF9AE}" pid="156" name="MSIP_Label_80c7a067-241f-4283-a795-648c046fe564_Name">
    <vt:lpwstr>Bez označenia</vt:lpwstr>
  </property>
  <property fmtid="{D5CDD505-2E9C-101B-9397-08002B2CF9AE}" pid="157" name="MSIP_Label_80c7a067-241f-4283-a795-648c046fe564_SiteId">
    <vt:lpwstr>8fe5905d-1a8a-4469-a0d9-11f2c367f0ac</vt:lpwstr>
  </property>
  <property fmtid="{D5CDD505-2E9C-101B-9397-08002B2CF9AE}" pid="158" name="MSIP_Label_80c7a067-241f-4283-a795-648c046fe564_ActionId">
    <vt:lpwstr>08c99dd8-b7a0-4c26-812e-b70f505165cb</vt:lpwstr>
  </property>
  <property fmtid="{D5CDD505-2E9C-101B-9397-08002B2CF9AE}" pid="159" name="MSIP_Label_80c7a067-241f-4283-a795-648c046fe564_ContentBits">
    <vt:lpwstr>0</vt:lpwstr>
  </property>
  <property fmtid="{D5CDD505-2E9C-101B-9397-08002B2CF9AE}" pid="160" name="MSIP_Label_80c7a067-241f-4283-a795-648c046fe564_Tag">
    <vt:lpwstr>10, 0, 1, 1</vt:lpwstr>
  </property>
</Properties>
</file>